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1146"/>
        <w:gridCol w:w="3332"/>
        <w:gridCol w:w="809"/>
        <w:gridCol w:w="625"/>
        <w:gridCol w:w="719"/>
        <w:gridCol w:w="779"/>
        <w:gridCol w:w="1315"/>
      </w:tblGrid>
      <w:tr w:rsidR="004776FF" w:rsidRPr="00D759EB">
        <w:trPr>
          <w:trHeight w:val="390"/>
        </w:trPr>
        <w:tc>
          <w:tcPr>
            <w:tcW w:w="931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759EB">
              <w:rPr>
                <w:rFonts w:ascii="仿宋" w:eastAsia="仿宋" w:hAnsi="仿宋" w:cs="仿宋"/>
                <w:sz w:val="30"/>
              </w:rPr>
              <w:t>附件1</w:t>
            </w:r>
          </w:p>
          <w:p w:rsidR="004776FF" w:rsidRPr="00D759EB" w:rsidRDefault="00D169DA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南京工业大学安防监控系统维保项目设备清单</w:t>
            </w:r>
          </w:p>
          <w:p w:rsidR="004776FF" w:rsidRPr="00D759EB" w:rsidRDefault="00D169DA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共有高清摄像机400路，模拟图像41路。</w:t>
            </w:r>
          </w:p>
          <w:p w:rsidR="004776FF" w:rsidRPr="00D759EB" w:rsidRDefault="00D169DA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江浦校区视频监控系统设备及管线</w:t>
            </w:r>
          </w:p>
          <w:p w:rsidR="004776FF" w:rsidRPr="00D759EB" w:rsidRDefault="00D169DA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高清摄像机图像274台（包括亚青食堂19路+明德楼3+图书馆3路共高清图像）。</w:t>
            </w:r>
          </w:p>
          <w:p w:rsidR="004776FF" w:rsidRPr="00D759EB" w:rsidRDefault="00D169DA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虹桥校区视频监控系统设备及管线</w:t>
            </w:r>
          </w:p>
          <w:p w:rsidR="004776FF" w:rsidRPr="00D759EB" w:rsidRDefault="00D169DA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高清摄像机32台（另外模拟摄像机17路图像）</w:t>
            </w:r>
          </w:p>
          <w:p w:rsidR="004776FF" w:rsidRPr="00D759EB" w:rsidRDefault="00D169DA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丁家桥教学区视频监控系统设备及管线</w:t>
            </w:r>
          </w:p>
          <w:p w:rsidR="004776FF" w:rsidRPr="00D759EB" w:rsidRDefault="00D169DA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高清摄像机55</w:t>
            </w:r>
            <w:r w:rsidR="00462F8C">
              <w:rPr>
                <w:rFonts w:ascii="仿宋" w:eastAsia="仿宋" w:hAnsi="仿宋" w:cs="仿宋" w:hint="eastAsia"/>
                <w:sz w:val="28"/>
                <w:szCs w:val="28"/>
              </w:rPr>
              <w:t>台(</w:t>
            </w: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另外北门6路高清图像，南门3路高清图像在前端）</w:t>
            </w:r>
          </w:p>
          <w:p w:rsidR="004776FF" w:rsidRPr="00D759EB" w:rsidRDefault="00D169DA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丁家桥生活区视频监控系统设备及管线</w:t>
            </w:r>
          </w:p>
          <w:p w:rsidR="004776FF" w:rsidRPr="00D759EB" w:rsidRDefault="00D169DA">
            <w:pPr>
              <w:widowControl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高清摄像机39台</w:t>
            </w:r>
            <w:r w:rsidR="00462F8C">
              <w:rPr>
                <w:rFonts w:ascii="仿宋" w:eastAsia="仿宋" w:hAnsi="仿宋" w:cs="仿宋" w:hint="eastAsia"/>
                <w:sz w:val="28"/>
                <w:szCs w:val="28"/>
              </w:rPr>
              <w:t>(</w:t>
            </w:r>
            <w:r w:rsidRPr="00D759EB">
              <w:rPr>
                <w:rFonts w:ascii="仿宋" w:eastAsia="仿宋" w:hAnsi="仿宋" w:cs="仿宋" w:hint="eastAsia"/>
                <w:sz w:val="28"/>
                <w:szCs w:val="28"/>
              </w:rPr>
              <w:t>另外模拟摄像机24路图像）</w:t>
            </w:r>
          </w:p>
          <w:p w:rsidR="004776FF" w:rsidRPr="00D759EB" w:rsidRDefault="004776FF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4776FF" w:rsidRPr="00D759EB" w:rsidRDefault="00D16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D759EB">
              <w:rPr>
                <w:rFonts w:ascii="宋体" w:eastAsia="宋体" w:hAnsi="宋体" w:cs="宋体" w:hint="eastAsia"/>
                <w:kern w:val="0"/>
                <w:sz w:val="22"/>
              </w:rPr>
              <w:t>南京工业大学视频监控系统设备清单设备清单（高清摄像机部分）</w:t>
            </w:r>
          </w:p>
        </w:tc>
      </w:tr>
      <w:tr w:rsidR="004776FF" w:rsidRPr="00D759EB">
        <w:trPr>
          <w:trHeight w:val="4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设备/材料名称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规格、型号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品牌/产地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Style w:val="font71"/>
                <w:rFonts w:ascii="黑体" w:eastAsia="黑体" w:hAnsi="黑体" w:cs="黑体" w:hint="default"/>
                <w:color w:val="auto"/>
                <w:sz w:val="18"/>
                <w:szCs w:val="18"/>
              </w:rPr>
              <w:t>备注</w:t>
            </w:r>
            <w:r w:rsidRPr="00D759EB">
              <w:rPr>
                <w:rStyle w:val="font61"/>
                <w:rFonts w:ascii="黑体" w:eastAsia="黑体" w:hAnsi="黑体" w:cs="黑体" w:hint="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D759EB">
              <w:rPr>
                <w:rStyle w:val="font71"/>
                <w:rFonts w:ascii="黑体" w:eastAsia="黑体" w:hAnsi="黑体" w:cs="黑体" w:hint="default"/>
                <w:color w:val="auto"/>
                <w:sz w:val="18"/>
                <w:szCs w:val="18"/>
              </w:rPr>
              <w:t>备注</w:t>
            </w:r>
            <w:r w:rsidRPr="00D759EB">
              <w:rPr>
                <w:rStyle w:val="font61"/>
                <w:rFonts w:ascii="黑体" w:eastAsia="黑体" w:hAnsi="黑体" w:cs="黑体" w:hint="eastAsia"/>
                <w:color w:val="auto"/>
                <w:sz w:val="18"/>
                <w:szCs w:val="18"/>
              </w:rPr>
              <w:t>2</w:t>
            </w:r>
          </w:p>
        </w:tc>
      </w:tr>
      <w:tr w:rsidR="004776FF" w:rsidRPr="00D759EB">
        <w:trPr>
          <w:trHeight w:val="24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42寸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国产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百兆接入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核心交换机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千兆接入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20寸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国产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</w:t>
            </w: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2CD3210D-I5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</w:rPr>
              <w:t>55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5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包括前后门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42寸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国产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百兆接入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2CD3210D-I5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</w:rPr>
              <w:t>39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新模范马路</w:t>
            </w:r>
            <w:r w:rsidRPr="00D759EB">
              <w:rPr>
                <w:rStyle w:val="font91"/>
                <w:rFonts w:ascii="楷体" w:eastAsia="楷体" w:hAnsi="楷体" w:cs="楷体" w:hint="eastAsia"/>
                <w:color w:val="auto"/>
                <w:sz w:val="18"/>
                <w:szCs w:val="18"/>
              </w:rPr>
              <w:t>30</w:t>
            </w:r>
            <w:r w:rsidRPr="00D759EB">
              <w:rPr>
                <w:rStyle w:val="font11"/>
                <w:rFonts w:ascii="楷体" w:eastAsia="楷体" w:hAnsi="楷体" w:cs="楷体" w:hint="default"/>
                <w:color w:val="auto"/>
                <w:sz w:val="18"/>
                <w:szCs w:val="18"/>
              </w:rPr>
              <w:t>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42寸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国产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百兆接入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核心交换机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千兆接入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一路数字光端机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二路数字光端机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四路数字光端机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2CD3210D-I5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虹桥校区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檀香苑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檀香苑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檀香苑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檀香苑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檀香苑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浦江学院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浦江学院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浦江学院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浦江学院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DS-8632N-I8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亚青村女生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亚青村女生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亚青村女生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亚青村女生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亚青村女生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只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汇聚光端交换机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老南苑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老南苑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老南苑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DS-8616N-K8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24口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光电交换机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FSLB4T10F-S1K-RR1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台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核心交换机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千兆24口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电脑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品牌机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网络视频监控主机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DS-8116HFS-ST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视频管理服务器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流媒体服务器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数字视频解码器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6316D-T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国产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千兆交换机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核心网络交换机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千兆交换机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高清红外日夜型枪式摄像机（主要道路）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DS-2CD864-EI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XCV1_LA1_S1T+XCV1_LA1_S1R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82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FTPSLA5_T4_FA1_S1T+FTRLA1011_S1R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高清红外日夜型枪式摄像机（主要道路）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DS-2CD864-EI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液晶显示器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20寸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三星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单路光交端机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4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2路光交端机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24口交换机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TPSLB24T-RG1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室外红外智能高清球机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DS-2DF7284-A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高清红外日夜型枪式摄像机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DS-2CD864-EI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DS-8632N-ST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海康威视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FTRLA1011_S1T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FSLA3-T2-FA1-S1T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三路光端机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FSLA4-T3-FA1-S1T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FTPSLA5_T4_FA1_S1T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汇聚交换机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千兆交换机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高清红外日夜型摄像机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DS-2CD2T25FD-I5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FSLA1-4T1F-SIK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百兆8口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FTLA2-T1-BXO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FTLA3-T2-BG4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FTLA5-T4-BG4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8路光端机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FTLA9-T8-BG4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高清红外球机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DS-2DE717W-H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高空高清红外球机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DS-2DF7274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高清红外枪机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DS-2CD2T10W-H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NVR网络硬盘录像机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DS-8616N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数字视频解码器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6316D-T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110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光交换接收机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FTL18-T8-RR1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 新创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核心交换机</w:t>
            </w:r>
          </w:p>
        </w:tc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千兆接入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H3C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公共区域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报警中心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112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高清红外枪机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DS-2CD2T10W-H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19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亚青食堂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补充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123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高清红外枪机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DS-2CD2T10W-H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明德楼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2016补充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124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高清红外枪机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DS-2CD2T10W-H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图书馆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2016补充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125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高清红外枪机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DS-2CD2T10W-H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海康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23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运动场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sz w:val="18"/>
                <w:szCs w:val="18"/>
              </w:rPr>
              <w:t>2017补充</w:t>
            </w: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4776FF">
            <w:pPr>
              <w:rPr>
                <w:rFonts w:ascii="楷体" w:eastAsia="楷体" w:hAnsi="楷体" w:cs="楷体"/>
                <w:sz w:val="18"/>
                <w:szCs w:val="18"/>
              </w:rPr>
            </w:pPr>
          </w:p>
        </w:tc>
      </w:tr>
    </w:tbl>
    <w:p w:rsidR="004776FF" w:rsidRPr="00D759EB" w:rsidRDefault="00D169DA">
      <w:pPr>
        <w:rPr>
          <w:rFonts w:ascii="楷体" w:eastAsia="楷体" w:hAnsi="楷体" w:cs="楷体"/>
          <w:sz w:val="18"/>
          <w:szCs w:val="18"/>
        </w:rPr>
      </w:pPr>
      <w:r w:rsidRPr="00D759EB">
        <w:rPr>
          <w:rFonts w:ascii="楷体" w:eastAsia="楷体" w:hAnsi="楷体" w:cs="楷体" w:hint="eastAsia"/>
          <w:sz w:val="18"/>
          <w:szCs w:val="18"/>
        </w:rPr>
        <w:br w:type="page"/>
      </w:r>
    </w:p>
    <w:tbl>
      <w:tblPr>
        <w:tblW w:w="9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1103"/>
        <w:gridCol w:w="2942"/>
        <w:gridCol w:w="1569"/>
        <w:gridCol w:w="888"/>
        <w:gridCol w:w="2043"/>
      </w:tblGrid>
      <w:tr w:rsidR="004776FF" w:rsidRPr="00D759EB">
        <w:trPr>
          <w:trHeight w:val="285"/>
        </w:trPr>
        <w:tc>
          <w:tcPr>
            <w:tcW w:w="9135" w:type="dxa"/>
            <w:gridSpan w:val="6"/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江浦校区光端机分布表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大门出口右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天宝阁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北苑东区桥头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纬三路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XCV1_Dx1_LA1_S1T+XCV1_Dx1_LA1_S1R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图书馆楼下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学府院1号岗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体育馆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校医院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仁智楼东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亚青村南广场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亚青村北广场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镜湖上1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浦江教学楼南楼南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浦江教学楼南楼西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保卫外前桥头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镜湖上1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FTRLA1011-S1T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亚青村23号楼后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行政楼路口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亚青村30号楼边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亚青村24号楼边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亚青村25号楼边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亚青村26号楼边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亚青村27号楼边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机械楼广场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笃行楼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北门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孔雀园路口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FTPSLA3_T2_FA1_S1T+FTRLA1011_S1R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东苑教工宿舍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大门口东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东苑后门（计划用三路实用四路）</w:t>
            </w:r>
          </w:p>
        </w:tc>
      </w:tr>
      <w:tr w:rsidR="004776FF" w:rsidRPr="00D759EB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4路光端机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FTPSLA5_T4_FA1_S1T+FTRLA1011_S1R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新创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东苑后门（计划用三路实用四路）</w:t>
            </w:r>
          </w:p>
        </w:tc>
      </w:tr>
    </w:tbl>
    <w:p w:rsidR="004776FF" w:rsidRPr="00D759EB" w:rsidRDefault="004776FF">
      <w:pPr>
        <w:rPr>
          <w:rFonts w:ascii="楷体" w:eastAsia="楷体" w:hAnsi="楷体" w:cs="楷体"/>
          <w:sz w:val="18"/>
          <w:szCs w:val="18"/>
        </w:rPr>
      </w:pPr>
    </w:p>
    <w:tbl>
      <w:tblPr>
        <w:tblW w:w="92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386"/>
        <w:gridCol w:w="1568"/>
        <w:gridCol w:w="30"/>
        <w:gridCol w:w="1030"/>
        <w:gridCol w:w="165"/>
        <w:gridCol w:w="945"/>
        <w:gridCol w:w="282"/>
        <w:gridCol w:w="832"/>
        <w:gridCol w:w="978"/>
        <w:gridCol w:w="801"/>
        <w:gridCol w:w="1116"/>
        <w:gridCol w:w="496"/>
      </w:tblGrid>
      <w:tr w:rsidR="004776FF" w:rsidRPr="00D759EB">
        <w:trPr>
          <w:gridAfter w:val="1"/>
          <w:wAfter w:w="496" w:type="dxa"/>
          <w:trHeight w:val="870"/>
        </w:trPr>
        <w:tc>
          <w:tcPr>
            <w:tcW w:w="8714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模范马路校区光端机分布表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设备/材料名称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规格、型号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品牌/产地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位置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校区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主教学楼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球场桥头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行政楼前西向东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综合楼前西向东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西门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弘正楼前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行政楼入口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图书馆正门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图书馆前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二食堂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三号楼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丁家桥30号大门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博士楼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研究生楼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创业大楼东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YEF-1101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丁家桥32号大门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大门入口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阶梯教室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球场1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球场3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球场5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南门内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综合楼前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汉庭南门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教三楼前南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二号楼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四号楼前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五号楼南门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北门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地下室-1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地下室-3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地下室-5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地下室-7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大门出口外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热管楼前过道南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材料学院大门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材料学院东门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化工实验楼大门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化工实验楼东门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化工楼东门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二路光端机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YEF-1102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常州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开元化工-1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礼堂东门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虹桥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大门外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一食堂正门1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生活区</w:t>
            </w:r>
          </w:p>
        </w:tc>
      </w:tr>
      <w:tr w:rsidR="004776FF" w:rsidRPr="00D759EB">
        <w:trPr>
          <w:gridAfter w:val="1"/>
          <w:wAfter w:w="496" w:type="dxa"/>
          <w:trHeight w:val="2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四路数字光端机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YEF-1104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 xml:space="preserve">常州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对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教学楼西门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kern w:val="0"/>
                <w:sz w:val="18"/>
                <w:szCs w:val="18"/>
              </w:rPr>
              <w:t>教学区</w:t>
            </w:r>
          </w:p>
        </w:tc>
      </w:tr>
      <w:tr w:rsidR="004776FF" w:rsidRPr="00D759EB">
        <w:trPr>
          <w:trHeight w:val="312"/>
        </w:trPr>
        <w:tc>
          <w:tcPr>
            <w:tcW w:w="9210" w:type="dxa"/>
            <w:gridSpan w:val="13"/>
            <w:vMerge w:val="restart"/>
            <w:shd w:val="clear" w:color="auto" w:fill="FFFFFF"/>
            <w:vAlign w:val="center"/>
          </w:tcPr>
          <w:p w:rsidR="004776FF" w:rsidRPr="00D759EB" w:rsidRDefault="004776FF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kern w:val="0"/>
                <w:sz w:val="18"/>
                <w:szCs w:val="18"/>
              </w:rPr>
            </w:pPr>
          </w:p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图书馆报警中心监控主机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IP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信息表</w:t>
            </w:r>
          </w:p>
        </w:tc>
      </w:tr>
      <w:tr w:rsidR="004776FF" w:rsidRPr="00D759EB">
        <w:trPr>
          <w:trHeight w:val="312"/>
        </w:trPr>
        <w:tc>
          <w:tcPr>
            <w:tcW w:w="9210" w:type="dxa"/>
            <w:gridSpan w:val="13"/>
            <w:vMerge/>
            <w:shd w:val="clear" w:color="auto" w:fill="FFFFFF"/>
            <w:vAlign w:val="center"/>
          </w:tcPr>
          <w:p w:rsidR="004776FF" w:rsidRPr="00D759EB" w:rsidRDefault="004776FF">
            <w:pPr>
              <w:jc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类别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存放点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主机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IP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地址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备注1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bookmarkStart w:id="0" w:name="_GoBack"/>
            <w:bookmarkEnd w:id="0"/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建设年份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10.0.2.1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60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10.0.2.2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60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10.0.2.3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60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10.0.2.4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共公区域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60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亚青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10.0.10.1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亚青食堂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2013年亚青会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亚青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10.0.10.2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亚青食堂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2013年亚青会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各大门口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2015年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48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道路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2015年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48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道路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2015年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48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10.0.15.4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新南苑宿舍区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10.0.15.5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西苑宿舍区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10.0.15.6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老南苑浦江食堂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10.0.15.7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檀香苑宿舍区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10.0.15.8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浦江宿舍区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10.0.15.9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东苑食堂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10.0.15.10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东苑女生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NVR-8616N-K8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10.0.15.11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东苑男生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10.0.15.12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亚青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23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到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33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栋宿舍前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2016年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129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  <w:tr w:rsidR="004776FF" w:rsidRPr="00D759EB">
        <w:trPr>
          <w:trHeight w:val="285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NVR-8632N-ST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机房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10.0.15.13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 xml:space="preserve">球场 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76FF" w:rsidRPr="00D759EB" w:rsidRDefault="00D169DA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sz w:val="18"/>
                <w:szCs w:val="18"/>
              </w:rPr>
            </w:pP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2017年</w:t>
            </w:r>
            <w:r w:rsidRPr="00D759EB">
              <w:rPr>
                <w:rStyle w:val="font01"/>
                <w:rFonts w:ascii="楷体" w:eastAsia="楷体" w:hAnsi="楷体" w:cs="楷体" w:hint="eastAsia"/>
                <w:color w:val="auto"/>
                <w:sz w:val="18"/>
                <w:szCs w:val="18"/>
              </w:rPr>
              <w:t>23</w:t>
            </w:r>
            <w:r w:rsidRPr="00D759EB">
              <w:rPr>
                <w:rFonts w:ascii="楷体" w:eastAsia="楷体" w:hAnsi="楷体" w:cs="楷体" w:hint="eastAsia"/>
                <w:b/>
                <w:kern w:val="0"/>
                <w:sz w:val="18"/>
                <w:szCs w:val="18"/>
              </w:rPr>
              <w:t>台摄像机</w:t>
            </w:r>
          </w:p>
        </w:tc>
      </w:tr>
    </w:tbl>
    <w:p w:rsidR="004776FF" w:rsidRPr="00D759EB" w:rsidRDefault="004776FF"/>
    <w:sectPr w:rsidR="004776FF" w:rsidRPr="00D759EB" w:rsidSect="00477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7B0" w:rsidRDefault="00D067B0" w:rsidP="00D759EB">
      <w:r>
        <w:separator/>
      </w:r>
    </w:p>
  </w:endnote>
  <w:endnote w:type="continuationSeparator" w:id="1">
    <w:p w:rsidR="00D067B0" w:rsidRDefault="00D067B0" w:rsidP="00D75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7B0" w:rsidRDefault="00D067B0" w:rsidP="00D759EB">
      <w:r>
        <w:separator/>
      </w:r>
    </w:p>
  </w:footnote>
  <w:footnote w:type="continuationSeparator" w:id="1">
    <w:p w:rsidR="00D067B0" w:rsidRDefault="00D067B0" w:rsidP="00D75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C7F5A"/>
    <w:multiLevelType w:val="singleLevel"/>
    <w:tmpl w:val="5A3C7F5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BC6BC7"/>
    <w:rsid w:val="00462F8C"/>
    <w:rsid w:val="004776FF"/>
    <w:rsid w:val="005644E8"/>
    <w:rsid w:val="005A4EDA"/>
    <w:rsid w:val="005E2123"/>
    <w:rsid w:val="00953E03"/>
    <w:rsid w:val="00954D8E"/>
    <w:rsid w:val="00D067B0"/>
    <w:rsid w:val="00D169DA"/>
    <w:rsid w:val="00D759EB"/>
    <w:rsid w:val="5D337014"/>
    <w:rsid w:val="7A2059D5"/>
    <w:rsid w:val="7EBC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sid w:val="004776FF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sid w:val="004776FF"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sid w:val="004776FF"/>
    <w:rPr>
      <w:rFonts w:ascii="Tahoma" w:eastAsia="Tahoma" w:hAnsi="Tahoma" w:cs="Tahoma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4776FF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4776FF"/>
    <w:rPr>
      <w:rFonts w:ascii="Tahoma" w:eastAsia="Tahoma" w:hAnsi="Tahoma" w:cs="Tahoma"/>
      <w:b/>
      <w:color w:val="000000"/>
      <w:sz w:val="20"/>
      <w:szCs w:val="20"/>
      <w:u w:val="none"/>
    </w:rPr>
  </w:style>
  <w:style w:type="paragraph" w:styleId="a3">
    <w:name w:val="header"/>
    <w:basedOn w:val="a"/>
    <w:link w:val="Char"/>
    <w:rsid w:val="00D75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759EB"/>
    <w:rPr>
      <w:kern w:val="2"/>
      <w:sz w:val="18"/>
      <w:szCs w:val="18"/>
    </w:rPr>
  </w:style>
  <w:style w:type="paragraph" w:styleId="a4">
    <w:name w:val="footer"/>
    <w:basedOn w:val="a"/>
    <w:link w:val="Char0"/>
    <w:rsid w:val="00D75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759E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1322</Words>
  <Characters>7541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dcterms:created xsi:type="dcterms:W3CDTF">2017-12-25T02:25:00Z</dcterms:created>
  <dcterms:modified xsi:type="dcterms:W3CDTF">2017-12-25T03:16:00Z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